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4727" w:rsidRPr="00344727" w:rsidTr="0034472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727" w:rsidRPr="00344727" w:rsidRDefault="00344727" w:rsidP="00344727">
      <w:pPr>
        <w:shd w:val="clear" w:color="auto" w:fill="ECE6D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4727">
        <w:rPr>
          <w:rFonts w:ascii="Arial" w:eastAsia="Times New Roman" w:hAnsi="Arial" w:cs="Arial"/>
          <w:b/>
          <w:bCs/>
          <w:color w:val="000000" w:themeColor="text1"/>
          <w:kern w:val="36"/>
          <w:sz w:val="38"/>
          <w:szCs w:val="38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Какие опасности могут подстерегать ребенка на Новый год?</w:t>
      </w:r>
      <w:r w:rsidRPr="0034472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96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44727" w:rsidRPr="00344727" w:rsidTr="00344727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44727" w:rsidRPr="00344727" w:rsidRDefault="00344727" w:rsidP="00344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727" w:rsidRPr="00344727" w:rsidRDefault="00344727" w:rsidP="00344727">
      <w:pPr>
        <w:spacing w:before="100" w:beforeAutospacing="1"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Скоро малышей ожидает волшебный праздник Новый год и веселые каникулы. Чтобы они не омрачились походом в больницу, помните о правилах безопасности.</w:t>
      </w:r>
    </w:p>
    <w:p w:rsidR="00344727" w:rsidRPr="00344727" w:rsidRDefault="00344727" w:rsidP="00344727">
      <w:pPr>
        <w:spacing w:before="100" w:beforeAutospacing="1"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27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Праздничный стол. </w:t>
      </w: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Для детей на первом месте стоят пищевые отравления и острые аллергические реакции. Их можно получить от новых экзотических продуктов, даже в крошечных концентрациях, например, в салате. Дети чаще страдают от впервые испробованных морепродуктов и икры, специй, новых фруктов и разных «газировок».</w:t>
      </w: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344727">
        <w:rPr>
          <w:rFonts w:ascii="Arial" w:eastAsia="Times New Roman" w:hAnsi="Arial" w:cs="Arial"/>
          <w:i/>
          <w:iCs/>
          <w:color w:val="4C4C4C"/>
          <w:sz w:val="20"/>
          <w:szCs w:val="20"/>
          <w:lang w:eastAsia="ru-RU"/>
        </w:rPr>
        <w:t>Правила безопасности:</w:t>
      </w: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никаких пищевых экспериментов, только свежая и проверенная пища.</w:t>
      </w:r>
    </w:p>
    <w:p w:rsidR="00344727" w:rsidRPr="00344727" w:rsidRDefault="00344727" w:rsidP="00344727">
      <w:pPr>
        <w:spacing w:before="100" w:beforeAutospacing="1"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727">
        <w:rPr>
          <w:rFonts w:ascii="Arial" w:eastAsia="Times New Roman" w:hAnsi="Arial" w:cs="Arial"/>
          <w:b/>
          <w:bCs/>
          <w:color w:val="4C4C4C"/>
          <w:sz w:val="20"/>
          <w:szCs w:val="20"/>
          <w:lang w:eastAsia="ru-RU"/>
        </w:rPr>
        <w:t>Елка и елочные украшения.</w:t>
      </w: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 Живая или искусственная, ёлочка всегда была главным атрибутом Нового года. Тем не менее, главная причина бытовых возгораний в новогодние праздники - домашняя елка и некачественные (или оставленные без присмотра) нагревательные приборы.</w:t>
      </w: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br/>
      </w:r>
      <w:r w:rsidRPr="00344727">
        <w:rPr>
          <w:rFonts w:ascii="Arial" w:eastAsia="Times New Roman" w:hAnsi="Arial" w:cs="Arial"/>
          <w:i/>
          <w:iCs/>
          <w:color w:val="4C4C4C"/>
          <w:sz w:val="20"/>
          <w:szCs w:val="20"/>
          <w:lang w:eastAsia="ru-RU"/>
        </w:rPr>
        <w:t>Правила безопасности:</w:t>
      </w:r>
    </w:p>
    <w:p w:rsidR="00344727" w:rsidRPr="00344727" w:rsidRDefault="00344727" w:rsidP="0034472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Для безопасности ребёнка, прежде всего, нужно выбрать для новогодней ёлки подходящее место. Лучше в углу комнаты, чтобы она не загораживала проход.</w:t>
      </w:r>
    </w:p>
    <w:p w:rsidR="00344727" w:rsidRPr="00344727" w:rsidRDefault="00344727" w:rsidP="0034472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Стеклянные ёлочные игрушки лучше пока убрать на антресоли. Когда ребёнок подрастет, вы будете украшать ёлочку стеклянными шарами вместе с ним. А сейчас вам в целях безопасности больше подойдут игрушки из небьющихся материалов: пластика, дерева, ткани, бумаги и т. п.</w:t>
      </w:r>
    </w:p>
    <w:p w:rsidR="00344727" w:rsidRPr="00344727" w:rsidRDefault="00344727" w:rsidP="00344727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Следите, чтобы ребенок не пробовал на зуб новогоднюю мишуру. Попадание кусочков «дождика» в желудок вряд ли пойдет на пользу малышу.</w:t>
      </w:r>
    </w:p>
    <w:p w:rsidR="00344727" w:rsidRDefault="00344727" w:rsidP="00344727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Тщательно проверьте, в каком состоянии находятся ёлочные гирлянды. Если они уже старые, с проводами, перемотанными изолентой, если плохо работают и вызывают хоть малейшие сомнения в своей безопасности, безжалостно замените их </w:t>
      </w:r>
      <w:proofErr w:type="gramStart"/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>на</w:t>
      </w:r>
      <w:proofErr w:type="gramEnd"/>
      <w:r w:rsidRPr="00344727">
        <w:rPr>
          <w:rFonts w:ascii="Arial" w:eastAsia="Times New Roman" w:hAnsi="Arial" w:cs="Arial"/>
          <w:color w:val="4C4C4C"/>
          <w:sz w:val="20"/>
          <w:szCs w:val="20"/>
          <w:lang w:eastAsia="ru-RU"/>
        </w:rPr>
        <w:t xml:space="preserve"> новые, хорошие и качественные.</w:t>
      </w:r>
    </w:p>
    <w:p w:rsidR="00744739" w:rsidRDefault="00344727">
      <w:r w:rsidRPr="0034472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Пиротехника и ребенок: правила безопасности + памятка для взрослых </w:t>
      </w:r>
      <w:r w:rsidRPr="00344727">
        <w:rPr>
          <w:b/>
          <w:noProof/>
          <w:lang w:eastAsia="ru-RU"/>
        </w:rPr>
        <w:drawing>
          <wp:inline distT="0" distB="0" distL="0" distR="0" wp14:anchorId="451EDC36" wp14:editId="4BF2E4E0">
            <wp:extent cx="152400" cy="152400"/>
            <wp:effectExtent l="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27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Бенгальские огни и фейерверк - невероятное и красивое зрелище. Но не забывайте, что шутки с огнем плохи: температура горения бенгальского огня – 1100-2000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этого достаточно чтобы расплавить металл.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Правила безопасности: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Не используйте бенгальские огни вблизи ёлок, занавесок, горючих предметов и над едой.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Цветные бенгальские огни можно использовать только на улице (в связи с выделяемыми при горении веществами), при использовании обычных бенгальских огней необходимо хорошо проветрить помещение.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Рекомендуется, чтобы бенгальский огонь держал ребёнок не младше 5-6 лет, на расстоянии вытянутой руки под углом 30-45 градусов.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4. Ни в коем случае нельзя прикасаться к потухшему бенгальскому огню. Необходимо сразу же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забрать у ребёнка стержень от бенгальского огня и потушить его, залив водой.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Хлопушка не должна быть направлена в лицо, еду и в сторону легковоспламеняющихся предметов.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Искрящиеся фонтаны рекомендуется использовать на открытом воздухе (за исключением совсем маленьких фонтанов, у которых на упаковке написано, что их можно использовать в помещении), их нельзя брать в руки и направлять в сторону людей, одежды, ёлок и занавесок, они должны быть очень крепко закреплены.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Никогда не оставляйте без присмотра ребёнка с зажженным бенгальским огнём в руке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8. Всегда имейте при себе огнетушитель или ёмкость с холодной водой наготове, если Вы используете пиротехнические изделия дом.</w:t>
      </w:r>
      <w:bookmarkStart w:id="0" w:name="_GoBack"/>
      <w:bookmarkEnd w:id="0"/>
    </w:p>
    <w:sectPr w:rsidR="00744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1B65"/>
    <w:multiLevelType w:val="multilevel"/>
    <w:tmpl w:val="41E0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27"/>
    <w:rsid w:val="00344727"/>
    <w:rsid w:val="0074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2018-12-21T07:02:00Z</dcterms:created>
  <dcterms:modified xsi:type="dcterms:W3CDTF">2018-12-21T07:05:00Z</dcterms:modified>
</cp:coreProperties>
</file>